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0BF9" w:rsidRPr="003107A8" w:rsidRDefault="003B0BF9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  <w:bookmarkStart w:id="0" w:name="_Toc515354105"/>
      <w:r w:rsidRPr="00FD31CA">
        <w:rPr>
          <w:sz w:val="22"/>
          <w:szCs w:val="22"/>
        </w:rPr>
        <w:br/>
      </w:r>
      <w:bookmarkStart w:id="1" w:name="RefSCH14_1"/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:rsidR="003B0BF9" w:rsidRPr="00C636A2" w:rsidRDefault="003B0BF9" w:rsidP="003B0BF9">
      <w:pPr>
        <w:suppressAutoHyphens/>
        <w:jc w:val="right"/>
        <w:rPr>
          <w:b/>
          <w:spacing w:val="-3"/>
          <w:sz w:val="24"/>
          <w:szCs w:val="24"/>
        </w:rPr>
      </w:pPr>
      <w:r w:rsidRPr="00C636A2">
        <w:rPr>
          <w:b/>
          <w:sz w:val="24"/>
          <w:szCs w:val="24"/>
        </w:rPr>
        <w:t xml:space="preserve"> </w:t>
      </w:r>
      <w:proofErr w:type="gramStart"/>
      <w:r w:rsidRPr="00C636A2">
        <w:rPr>
          <w:b/>
          <w:sz w:val="24"/>
          <w:szCs w:val="24"/>
        </w:rPr>
        <w:t>« _</w:t>
      </w:r>
      <w:proofErr w:type="gramEnd"/>
      <w:r w:rsidRPr="00C636A2">
        <w:rPr>
          <w:b/>
          <w:sz w:val="24"/>
          <w:szCs w:val="24"/>
        </w:rPr>
        <w:t>__»________</w:t>
      </w:r>
      <w:r w:rsidR="003D5DF1">
        <w:rPr>
          <w:b/>
          <w:sz w:val="24"/>
          <w:szCs w:val="24"/>
        </w:rPr>
        <w:t xml:space="preserve"> </w:t>
      </w:r>
      <w:r w:rsidRPr="00C636A2">
        <w:rPr>
          <w:b/>
          <w:sz w:val="24"/>
          <w:szCs w:val="24"/>
        </w:rPr>
        <w:t>20</w:t>
      </w:r>
      <w:r w:rsidR="003D5DF1">
        <w:rPr>
          <w:b/>
          <w:sz w:val="24"/>
          <w:szCs w:val="24"/>
        </w:rPr>
        <w:t>2</w:t>
      </w:r>
      <w:r w:rsidR="001814CD">
        <w:rPr>
          <w:b/>
          <w:sz w:val="24"/>
          <w:szCs w:val="24"/>
          <w:lang w:val="en-US"/>
        </w:rPr>
        <w:t>4</w:t>
      </w:r>
      <w:r w:rsidRPr="00C636A2">
        <w:rPr>
          <w:b/>
          <w:sz w:val="24"/>
          <w:szCs w:val="24"/>
        </w:rPr>
        <w:t xml:space="preserve"> г.</w:t>
      </w:r>
    </w:p>
    <w:p w:rsidR="003B0BF9" w:rsidRPr="00C636A2" w:rsidRDefault="003B0BF9" w:rsidP="003B0BF9">
      <w:pPr>
        <w:suppressAutoHyphens/>
        <w:ind w:firstLine="709"/>
        <w:jc w:val="both"/>
        <w:rPr>
          <w:b/>
          <w:spacing w:val="-3"/>
          <w:sz w:val="24"/>
          <w:szCs w:val="24"/>
        </w:rPr>
      </w:pPr>
    </w:p>
    <w:p w:rsidR="003B0BF9" w:rsidRPr="0023088E" w:rsidRDefault="00901A91" w:rsidP="003B0BF9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="00294A54">
        <w:rPr>
          <w:sz w:val="22"/>
          <w:szCs w:val="22"/>
        </w:rPr>
        <w:t>_______________________________________________</w:t>
      </w:r>
      <w:r w:rsidRPr="00901A91">
        <w:rPr>
          <w:sz w:val="22"/>
          <w:szCs w:val="22"/>
        </w:rPr>
        <w:t xml:space="preserve">, именуемое в дальнейшем «Заказчик», в лице директора </w:t>
      </w:r>
      <w:r w:rsidR="00294A54">
        <w:rPr>
          <w:sz w:val="22"/>
          <w:szCs w:val="22"/>
        </w:rPr>
        <w:t>_____________________________________</w:t>
      </w:r>
      <w:r w:rsidRPr="00901A91">
        <w:rPr>
          <w:sz w:val="22"/>
          <w:szCs w:val="22"/>
        </w:rPr>
        <w:t xml:space="preserve">, действующего на основании </w:t>
      </w:r>
      <w:r w:rsidR="00294A54">
        <w:rPr>
          <w:sz w:val="22"/>
          <w:szCs w:val="22"/>
        </w:rPr>
        <w:t>Устава</w:t>
      </w:r>
      <w:r w:rsidRPr="00901A91">
        <w:rPr>
          <w:sz w:val="22"/>
          <w:szCs w:val="22"/>
        </w:rPr>
        <w:t xml:space="preserve">, </w:t>
      </w:r>
      <w:r w:rsidR="003B0BF9" w:rsidRPr="0023088E">
        <w:rPr>
          <w:sz w:val="22"/>
          <w:szCs w:val="22"/>
        </w:rPr>
        <w:t>с одной стороны, и</w:t>
      </w:r>
    </w:p>
    <w:p w:rsidR="003B0BF9" w:rsidRDefault="003B0BF9" w:rsidP="003B0BF9">
      <w:pPr>
        <w:suppressAutoHyphens/>
        <w:spacing w:before="120"/>
        <w:jc w:val="both"/>
        <w:rPr>
          <w:b/>
          <w:spacing w:val="-3"/>
          <w:sz w:val="22"/>
          <w:szCs w:val="22"/>
        </w:rPr>
      </w:pPr>
      <w:r w:rsidRPr="0023088E">
        <w:rPr>
          <w:sz w:val="22"/>
          <w:szCs w:val="22"/>
        </w:rPr>
        <w:t>[</w:t>
      </w:r>
      <w:r w:rsidRPr="0023088E">
        <w:rPr>
          <w:b/>
          <w:i/>
          <w:sz w:val="22"/>
          <w:szCs w:val="22"/>
        </w:rPr>
        <w:t>наименование подрядчика</w:t>
      </w:r>
      <w:r w:rsidRPr="0023088E">
        <w:rPr>
          <w:sz w:val="22"/>
          <w:szCs w:val="22"/>
        </w:rPr>
        <w:t>],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23088E">
        <w:rPr>
          <w:b/>
          <w:sz w:val="22"/>
          <w:szCs w:val="22"/>
        </w:rPr>
        <w:t>«Подрядчик»</w:t>
      </w:r>
      <w:r w:rsidRPr="0023088E">
        <w:rPr>
          <w:sz w:val="22"/>
          <w:szCs w:val="22"/>
        </w:rPr>
        <w:t>, в лице [</w:t>
      </w:r>
      <w:r w:rsidRPr="0023088E">
        <w:rPr>
          <w:i/>
          <w:sz w:val="22"/>
          <w:szCs w:val="22"/>
        </w:rPr>
        <w:t>ФИО</w:t>
      </w:r>
      <w:r>
        <w:rPr>
          <w:i/>
          <w:sz w:val="22"/>
          <w:szCs w:val="22"/>
        </w:rPr>
        <w:t>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23088E">
        <w:rPr>
          <w:bCs/>
          <w:sz w:val="22"/>
          <w:szCs w:val="22"/>
        </w:rPr>
        <w:t>[</w:t>
      </w:r>
      <w:r w:rsidRPr="0023088E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23088E">
        <w:rPr>
          <w:bCs/>
          <w:sz w:val="22"/>
          <w:szCs w:val="22"/>
        </w:rPr>
        <w:t>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C636A2">
        <w:rPr>
          <w:b/>
          <w:spacing w:val="-3"/>
          <w:sz w:val="22"/>
          <w:szCs w:val="22"/>
        </w:rPr>
        <w:tab/>
      </w:r>
    </w:p>
    <w:p w:rsidR="003B0BF9" w:rsidRPr="00C636A2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C636A2">
        <w:rPr>
          <w:spacing w:val="4"/>
          <w:sz w:val="22"/>
          <w:szCs w:val="22"/>
        </w:rPr>
        <w:t xml:space="preserve">заключили настоящее соглашение 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Соглашение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 xml:space="preserve">) к Договору </w:t>
      </w:r>
      <w:r>
        <w:rPr>
          <w:spacing w:val="4"/>
          <w:sz w:val="22"/>
          <w:szCs w:val="22"/>
        </w:rPr>
        <w:t xml:space="preserve">подряда на ремонтные работы № </w:t>
      </w:r>
      <w:r w:rsidRPr="002E5163">
        <w:rPr>
          <w:spacing w:val="4"/>
          <w:sz w:val="22"/>
          <w:szCs w:val="22"/>
        </w:rPr>
        <w:t>[</w:t>
      </w:r>
      <w:r w:rsidRPr="00C759F7">
        <w:rPr>
          <w:i/>
          <w:spacing w:val="4"/>
          <w:sz w:val="22"/>
          <w:szCs w:val="22"/>
        </w:rPr>
        <w:t>номер</w:t>
      </w:r>
      <w:r w:rsidRPr="002E5163">
        <w:rPr>
          <w:spacing w:val="4"/>
          <w:sz w:val="22"/>
          <w:szCs w:val="22"/>
        </w:rPr>
        <w:t>]</w:t>
      </w:r>
      <w:r>
        <w:rPr>
          <w:spacing w:val="4"/>
          <w:sz w:val="22"/>
          <w:szCs w:val="22"/>
        </w:rPr>
        <w:t xml:space="preserve"> </w:t>
      </w:r>
      <w:r w:rsidRPr="00C636A2">
        <w:rPr>
          <w:spacing w:val="4"/>
          <w:sz w:val="22"/>
          <w:szCs w:val="22"/>
        </w:rPr>
        <w:t xml:space="preserve">(далее – </w:t>
      </w:r>
      <w:r>
        <w:rPr>
          <w:spacing w:val="4"/>
          <w:sz w:val="22"/>
          <w:szCs w:val="22"/>
        </w:rPr>
        <w:t>«</w:t>
      </w:r>
      <w:r w:rsidRPr="00C759F7">
        <w:rPr>
          <w:b/>
          <w:spacing w:val="4"/>
          <w:sz w:val="22"/>
          <w:szCs w:val="22"/>
        </w:rPr>
        <w:t>Договор</w:t>
      </w:r>
      <w:r>
        <w:rPr>
          <w:spacing w:val="4"/>
          <w:sz w:val="22"/>
          <w:szCs w:val="22"/>
        </w:rPr>
        <w:t>»</w:t>
      </w:r>
      <w:r w:rsidRPr="00C636A2">
        <w:rPr>
          <w:spacing w:val="4"/>
          <w:sz w:val="22"/>
          <w:szCs w:val="22"/>
        </w:rPr>
        <w:t>) о нижеследующем</w:t>
      </w:r>
      <w:r w:rsidRPr="00C636A2">
        <w:rPr>
          <w:spacing w:val="-5"/>
          <w:sz w:val="22"/>
          <w:szCs w:val="22"/>
        </w:rPr>
        <w:t>:</w:t>
      </w:r>
    </w:p>
    <w:p w:rsidR="003B0BF9" w:rsidRPr="00C636A2" w:rsidRDefault="003B0BF9" w:rsidP="003B0BF9">
      <w:pPr>
        <w:ind w:left="360"/>
        <w:jc w:val="center"/>
        <w:rPr>
          <w:b/>
          <w:sz w:val="22"/>
          <w:szCs w:val="22"/>
        </w:rPr>
      </w:pPr>
    </w:p>
    <w:p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651922">
        <w:rPr>
          <w:b w:val="0"/>
          <w:i w:val="0"/>
          <w:color w:val="auto"/>
        </w:rPr>
        <w:t>внутриобьектового</w:t>
      </w:r>
      <w:proofErr w:type="spellEnd"/>
      <w:r w:rsidRPr="00651922">
        <w:rPr>
          <w:b w:val="0"/>
          <w:i w:val="0"/>
          <w:color w:val="auto"/>
        </w:rPr>
        <w:t xml:space="preserve"> режимов своими работниками, а также привлеченными Подрядчиком Субподрядными организациями.</w:t>
      </w:r>
    </w:p>
    <w:p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Pr="009F02AD">
        <w:rPr>
          <w:b w:val="0"/>
          <w:i w:val="0"/>
          <w:iCs/>
          <w:color w:val="auto"/>
        </w:rPr>
        <w:t>[●]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списки лиц, официально трудоустроенных на момент подачи заявки, силами которых предполагается выполнение работ;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lastRenderedPageBreak/>
        <w:t>заверенные копии паспортов, трудовых договоров с Подрядчиком, разрешения на работу для иностранных граждан.</w:t>
      </w:r>
    </w:p>
    <w:p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:rsidR="003B0BF9" w:rsidRPr="00C636A2" w:rsidRDefault="003B0BF9" w:rsidP="003B0BF9">
      <w:pPr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lastRenderedPageBreak/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Pr="007319CB">
        <w:rPr>
          <w:b w:val="0"/>
          <w:i w:val="0"/>
          <w:color w:val="auto"/>
        </w:rPr>
        <w:t> </w:t>
      </w:r>
      <w:r w:rsidRPr="006F4D71">
        <w:rPr>
          <w:b w:val="0"/>
          <w:i w:val="0"/>
          <w:color w:val="auto"/>
        </w:rPr>
        <w:fldChar w:fldCharType="begin"/>
      </w:r>
      <w:r w:rsidRPr="006F4D71">
        <w:rPr>
          <w:b w:val="0"/>
          <w:i w:val="0"/>
          <w:color w:val="auto"/>
        </w:rPr>
        <w:instrText xml:space="preserve"> REF RefSCH7_No \h  \* MERGEFORMAT </w:instrText>
      </w:r>
      <w:r w:rsidRPr="006F4D71">
        <w:rPr>
          <w:b w:val="0"/>
          <w:i w:val="0"/>
          <w:color w:val="auto"/>
        </w:rPr>
      </w:r>
      <w:r w:rsidRPr="006F4D71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 xml:space="preserve">№ </w:t>
      </w:r>
      <w:r w:rsidRPr="00FD31CA">
        <w:t>7</w:t>
      </w:r>
      <w:r w:rsidRPr="006F4D71">
        <w:rPr>
          <w:b w:val="0"/>
          <w:i w:val="0"/>
          <w:color w:val="auto"/>
        </w:rPr>
        <w:fldChar w:fldCharType="end"/>
      </w:r>
      <w:r w:rsidRPr="007319CB">
        <w:rPr>
          <w:b w:val="0"/>
          <w:i w:val="0"/>
          <w:color w:val="auto"/>
        </w:rPr>
        <w:t xml:space="preserve"> к Договору</w:t>
      </w:r>
      <w:r>
        <w:rPr>
          <w:b w:val="0"/>
          <w:i w:val="0"/>
          <w:color w:val="auto"/>
        </w:rPr>
        <w:t>.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2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2"/>
    </w:p>
    <w:p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 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письменном уведомлении Сторона обязана сослаться на факты или предоставить </w:t>
      </w:r>
      <w:r w:rsidRPr="00D71B79">
        <w:rPr>
          <w:b w:val="0"/>
          <w:i w:val="0"/>
          <w:color w:val="auto"/>
        </w:rPr>
        <w:lastRenderedPageBreak/>
        <w:t>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p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tbl>
      <w:tblPr>
        <w:tblW w:w="10378" w:type="dxa"/>
        <w:tblInd w:w="-142" w:type="dxa"/>
        <w:tblLook w:val="01E0" w:firstRow="1" w:lastRow="1" w:firstColumn="1" w:lastColumn="1" w:noHBand="0" w:noVBand="0"/>
      </w:tblPr>
      <w:tblGrid>
        <w:gridCol w:w="10156"/>
        <w:gridCol w:w="222"/>
      </w:tblGrid>
      <w:tr w:rsidR="003B0BF9" w:rsidRPr="003107A8" w:rsidTr="00901A91">
        <w:trPr>
          <w:trHeight w:val="1134"/>
        </w:trPr>
        <w:tc>
          <w:tcPr>
            <w:tcW w:w="10156" w:type="dxa"/>
          </w:tcPr>
          <w:tbl>
            <w:tblPr>
              <w:tblW w:w="9832" w:type="dxa"/>
              <w:tblInd w:w="108" w:type="dxa"/>
              <w:tblLook w:val="01E0" w:firstRow="1" w:lastRow="1" w:firstColumn="1" w:lastColumn="1" w:noHBand="0" w:noVBand="0"/>
            </w:tblPr>
            <w:tblGrid>
              <w:gridCol w:w="4928"/>
              <w:gridCol w:w="243"/>
              <w:gridCol w:w="4661"/>
            </w:tblGrid>
            <w:tr w:rsidR="00901A91" w:rsidRPr="009043F8" w:rsidTr="007B2854">
              <w:trPr>
                <w:trHeight w:val="1685"/>
              </w:trPr>
              <w:tc>
                <w:tcPr>
                  <w:tcW w:w="4928" w:type="dxa"/>
                </w:tcPr>
                <w:p w:rsidR="00901A91" w:rsidRPr="009043F8" w:rsidRDefault="00901A91" w:rsidP="00901A91">
                  <w:pPr>
                    <w:ind w:left="-105"/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Заказчик:</w:t>
                  </w:r>
                </w:p>
                <w:p w:rsidR="00901A91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Директор 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1814CD" w:rsidRDefault="001814CD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bookmarkStart w:id="3" w:name="_GoBack"/>
                  <w:bookmarkEnd w:id="3"/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1814CD">
                    <w:rPr>
                      <w:sz w:val="24"/>
                      <w:szCs w:val="24"/>
                      <w:lang w:val="en-US"/>
                    </w:rPr>
                    <w:t>4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901A91" w:rsidRPr="009043F8" w:rsidRDefault="00901A91" w:rsidP="00901A91">
                  <w:pPr>
                    <w:ind w:left="-105" w:right="-108"/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43" w:type="dxa"/>
                  <w:tcBorders>
                    <w:left w:val="nil"/>
                  </w:tcBorders>
                </w:tcPr>
                <w:p w:rsidR="00901A91" w:rsidRPr="009043F8" w:rsidRDefault="00901A91" w:rsidP="00901A91">
                  <w:pPr>
                    <w:jc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4661" w:type="dxa"/>
                </w:tcPr>
                <w:p w:rsidR="00901A91" w:rsidRPr="009043F8" w:rsidRDefault="00901A91" w:rsidP="00901A91">
                  <w:pPr>
                    <w:rPr>
                      <w:b/>
                      <w:sz w:val="24"/>
                      <w:szCs w:val="24"/>
                    </w:rPr>
                  </w:pPr>
                  <w:r w:rsidRPr="009043F8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901A91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 xml:space="preserve">_______________ </w:t>
                  </w:r>
                </w:p>
                <w:p w:rsidR="00901A91" w:rsidRPr="009043F8" w:rsidRDefault="00901A91" w:rsidP="00901A91">
                  <w:pPr>
                    <w:ind w:right="-108"/>
                    <w:rPr>
                      <w:sz w:val="24"/>
                      <w:szCs w:val="24"/>
                    </w:rPr>
                  </w:pPr>
                  <w:r w:rsidRPr="009043F8">
                    <w:rPr>
                      <w:sz w:val="24"/>
                      <w:szCs w:val="24"/>
                    </w:rPr>
                    <w:t>«____» _________ 202</w:t>
                  </w:r>
                  <w:r w:rsidR="001814CD">
                    <w:rPr>
                      <w:sz w:val="24"/>
                      <w:szCs w:val="24"/>
                      <w:lang w:val="en-US"/>
                    </w:rPr>
                    <w:t>4</w:t>
                  </w:r>
                  <w:r w:rsidRPr="009043F8">
                    <w:rPr>
                      <w:sz w:val="24"/>
                      <w:szCs w:val="24"/>
                    </w:rPr>
                    <w:t xml:space="preserve"> г.</w:t>
                  </w:r>
                </w:p>
                <w:p w:rsidR="00901A91" w:rsidRPr="009043F8" w:rsidRDefault="00901A91" w:rsidP="00901A9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9043F8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9043F8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3B0BF9" w:rsidRPr="003107A8" w:rsidRDefault="003B0BF9" w:rsidP="006C0804">
            <w:pPr>
              <w:spacing w:before="120" w:after="120"/>
              <w:jc w:val="both"/>
              <w:rPr>
                <w:b/>
                <w:sz w:val="22"/>
                <w:szCs w:val="22"/>
              </w:rPr>
            </w:pPr>
          </w:p>
        </w:tc>
      </w:tr>
    </w:tbl>
    <w:p w:rsidR="003B0BF9" w:rsidRPr="003107A8" w:rsidRDefault="003B0BF9" w:rsidP="003B0BF9">
      <w:pPr>
        <w:pStyle w:val="SCH"/>
        <w:numPr>
          <w:ilvl w:val="0"/>
          <w:numId w:val="0"/>
        </w:numPr>
        <w:spacing w:before="120" w:line="240" w:lineRule="auto"/>
        <w:ind w:left="360"/>
        <w:rPr>
          <w:sz w:val="22"/>
          <w:szCs w:val="22"/>
        </w:rPr>
      </w:pPr>
    </w:p>
    <w:sectPr w:rsidR="003B0BF9" w:rsidRPr="003107A8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0BBF" w:rsidRDefault="00CA0BBF" w:rsidP="003B0BF9">
      <w:r>
        <w:separator/>
      </w:r>
    </w:p>
  </w:endnote>
  <w:endnote w:type="continuationSeparator" w:id="0">
    <w:p w:rsidR="00CA0BBF" w:rsidRDefault="00CA0BBF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0BBF" w:rsidRDefault="00CA0BBF" w:rsidP="003B0BF9">
      <w:r>
        <w:separator/>
      </w:r>
    </w:p>
  </w:footnote>
  <w:footnote w:type="continuationSeparator" w:id="0">
    <w:p w:rsidR="00CA0BBF" w:rsidRDefault="00CA0BBF" w:rsidP="003B0B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DF1" w:rsidRPr="003D5DF1" w:rsidRDefault="003D5DF1" w:rsidP="003D5DF1">
    <w:pPr>
      <w:pStyle w:val="aa"/>
      <w:rPr>
        <w:b/>
      </w:rPr>
    </w:pPr>
    <w:r w:rsidRPr="003D5DF1">
      <w:rPr>
        <w:b/>
        <w:sz w:val="22"/>
        <w:szCs w:val="22"/>
      </w:rPr>
      <w:t xml:space="preserve">                                            Приложение № </w:t>
    </w:r>
    <w:r w:rsidR="001814CD" w:rsidRPr="001814CD">
      <w:rPr>
        <w:b/>
        <w:sz w:val="22"/>
        <w:szCs w:val="22"/>
      </w:rPr>
      <w:t>5</w:t>
    </w:r>
    <w:r w:rsidRPr="003D5DF1">
      <w:rPr>
        <w:b/>
        <w:sz w:val="22"/>
        <w:szCs w:val="22"/>
      </w:rPr>
      <w:t xml:space="preserve"> к договору № _____ от «____» ____________ 202</w:t>
    </w:r>
    <w:r w:rsidR="001814CD" w:rsidRPr="001814CD">
      <w:rPr>
        <w:b/>
        <w:sz w:val="22"/>
        <w:szCs w:val="22"/>
      </w:rPr>
      <w:t>4</w:t>
    </w:r>
    <w:r w:rsidRPr="003D5DF1">
      <w:rPr>
        <w:b/>
        <w:sz w:val="22"/>
        <w:szCs w:val="22"/>
      </w:rPr>
      <w:t xml:space="preserve"> г.</w:t>
    </w:r>
  </w:p>
  <w:p w:rsidR="003D5DF1" w:rsidRPr="003D5DF1" w:rsidRDefault="003D5DF1" w:rsidP="003D5DF1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1814CD"/>
    <w:rsid w:val="00294A54"/>
    <w:rsid w:val="002A14FD"/>
    <w:rsid w:val="003803D0"/>
    <w:rsid w:val="003B0BF9"/>
    <w:rsid w:val="003D5DF1"/>
    <w:rsid w:val="003F324A"/>
    <w:rsid w:val="004814E0"/>
    <w:rsid w:val="005D577A"/>
    <w:rsid w:val="006F4F70"/>
    <w:rsid w:val="00744D6E"/>
    <w:rsid w:val="008F615F"/>
    <w:rsid w:val="00901A91"/>
    <w:rsid w:val="0094739A"/>
    <w:rsid w:val="00A92C2E"/>
    <w:rsid w:val="00CA0BB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6201F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D5D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D5DF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1493</Words>
  <Characters>8514</Characters>
  <Application>Microsoft Office Word</Application>
  <DocSecurity>0</DocSecurity>
  <Lines>70</Lines>
  <Paragraphs>19</Paragraphs>
  <ScaleCrop>false</ScaleCrop>
  <Company/>
  <LinksUpToDate>false</LinksUpToDate>
  <CharactersWithSpaces>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Tipukhin Oleg</cp:lastModifiedBy>
  <cp:revision>9</cp:revision>
  <dcterms:created xsi:type="dcterms:W3CDTF">2020-05-28T06:11:00Z</dcterms:created>
  <dcterms:modified xsi:type="dcterms:W3CDTF">2024-02-13T06:35:00Z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